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ACCA" w14:textId="77777777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20" w:hanging="357"/>
        <w:jc w:val="both"/>
      </w:pPr>
      <w:bookmarkStart w:id="0" w:name="_GoBack"/>
      <w:bookmarkEnd w:id="0"/>
      <w:r>
        <w:rPr>
          <w:spacing w:val="-4"/>
        </w:rPr>
        <w:t xml:space="preserve">Amendments were </w:t>
      </w:r>
      <w:r>
        <w:rPr>
          <w:spacing w:val="-3"/>
        </w:rPr>
        <w:t xml:space="preserve">made </w:t>
      </w:r>
      <w:r>
        <w:t xml:space="preserve">to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Fisheries Act 1994 </w:t>
      </w:r>
      <w:r>
        <w:t xml:space="preserve">and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Fisheries Regulation </w:t>
      </w:r>
      <w:r>
        <w:rPr>
          <w:i/>
          <w:spacing w:val="-3"/>
        </w:rPr>
        <w:t xml:space="preserve">2008 </w:t>
      </w:r>
      <w:r>
        <w:rPr>
          <w:spacing w:val="-3"/>
        </w:rPr>
        <w:t xml:space="preserve">(the </w:t>
      </w:r>
      <w:r>
        <w:rPr>
          <w:spacing w:val="-4"/>
        </w:rPr>
        <w:t xml:space="preserve">Regulation) </w:t>
      </w:r>
      <w:r>
        <w:t xml:space="preserve">for </w:t>
      </w:r>
      <w:r>
        <w:rPr>
          <w:spacing w:val="-4"/>
        </w:rPr>
        <w:t xml:space="preserve">commencement </w:t>
      </w:r>
      <w:r>
        <w:t xml:space="preserve">in </w:t>
      </w:r>
      <w:r>
        <w:rPr>
          <w:spacing w:val="-4"/>
        </w:rPr>
        <w:t xml:space="preserve">May 2019,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4"/>
        </w:rPr>
        <w:t xml:space="preserve">deliver </w:t>
      </w:r>
      <w:r>
        <w:t xml:space="preserve">on the </w:t>
      </w:r>
      <w:r>
        <w:rPr>
          <w:spacing w:val="-4"/>
        </w:rPr>
        <w:t xml:space="preserve">principles </w:t>
      </w:r>
      <w:r>
        <w:rPr>
          <w:spacing w:val="-3"/>
        </w:rPr>
        <w:t xml:space="preserve">and </w:t>
      </w:r>
      <w:r>
        <w:rPr>
          <w:spacing w:val="-4"/>
        </w:rPr>
        <w:t xml:space="preserve">commitments outlined </w:t>
      </w:r>
      <w:r>
        <w:t xml:space="preserve">in the </w:t>
      </w:r>
      <w:r>
        <w:rPr>
          <w:spacing w:val="-4"/>
        </w:rPr>
        <w:t xml:space="preserve">Queensland Sustainable Fisheries Strategy 2017-2017 </w:t>
      </w:r>
      <w:r>
        <w:rPr>
          <w:spacing w:val="-3"/>
        </w:rPr>
        <w:t xml:space="preserve">(the </w:t>
      </w:r>
      <w:r>
        <w:rPr>
          <w:spacing w:val="-4"/>
        </w:rPr>
        <w:t>Strategy).</w:t>
      </w:r>
    </w:p>
    <w:p w14:paraId="2583ACCC" w14:textId="77777777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22" w:hanging="360"/>
        <w:jc w:val="both"/>
      </w:pPr>
      <w:r>
        <w:t xml:space="preserve">The </w:t>
      </w:r>
      <w:r>
        <w:rPr>
          <w:spacing w:val="-4"/>
        </w:rPr>
        <w:t xml:space="preserve">Regulation </w:t>
      </w:r>
      <w:r>
        <w:t xml:space="preserve">is due to </w:t>
      </w:r>
      <w:r>
        <w:rPr>
          <w:spacing w:val="-3"/>
        </w:rPr>
        <w:t xml:space="preserve">expire </w:t>
      </w:r>
      <w:r>
        <w:t xml:space="preserve">on 1 </w:t>
      </w:r>
      <w:r>
        <w:rPr>
          <w:spacing w:val="-4"/>
        </w:rPr>
        <w:t xml:space="preserve">September </w:t>
      </w:r>
      <w:r>
        <w:rPr>
          <w:spacing w:val="-3"/>
        </w:rPr>
        <w:t xml:space="preserve">2019 </w:t>
      </w:r>
      <w:r>
        <w:rPr>
          <w:spacing w:val="-4"/>
        </w:rPr>
        <w:t xml:space="preserve">under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Statutory Instruments </w:t>
      </w:r>
      <w:r>
        <w:rPr>
          <w:i/>
          <w:spacing w:val="-3"/>
        </w:rPr>
        <w:t>Act 1992</w:t>
      </w:r>
      <w:r>
        <w:rPr>
          <w:spacing w:val="-3"/>
        </w:rPr>
        <w:t xml:space="preserve">. The </w:t>
      </w:r>
      <w:r>
        <w:rPr>
          <w:spacing w:val="-4"/>
        </w:rPr>
        <w:t xml:space="preserve">Regulation </w:t>
      </w:r>
      <w:r>
        <w:t xml:space="preserve">is </w:t>
      </w:r>
      <w:r>
        <w:rPr>
          <w:spacing w:val="-4"/>
        </w:rPr>
        <w:t xml:space="preserve">proposed </w:t>
      </w:r>
      <w:r>
        <w:t xml:space="preserve">to be </w:t>
      </w:r>
      <w:r>
        <w:rPr>
          <w:spacing w:val="-3"/>
        </w:rPr>
        <w:t xml:space="preserve">replaced with </w:t>
      </w:r>
      <w:r>
        <w:t xml:space="preserve">the </w:t>
      </w:r>
      <w:r w:rsidRPr="00016B9A">
        <w:rPr>
          <w:i/>
          <w:spacing w:val="-4"/>
        </w:rPr>
        <w:t xml:space="preserve">Fisheries (Commercial Fisheries) Regulation </w:t>
      </w:r>
      <w:r w:rsidRPr="00016B9A">
        <w:rPr>
          <w:i/>
          <w:spacing w:val="-3"/>
        </w:rPr>
        <w:t>2019</w:t>
      </w:r>
      <w:r>
        <w:rPr>
          <w:spacing w:val="-3"/>
        </w:rPr>
        <w:t xml:space="preserve"> and the </w:t>
      </w:r>
      <w:r w:rsidRPr="00016B9A">
        <w:rPr>
          <w:i/>
          <w:spacing w:val="-4"/>
        </w:rPr>
        <w:t xml:space="preserve">Fisheries (General) Regulation </w:t>
      </w:r>
      <w:r w:rsidRPr="00016B9A">
        <w:rPr>
          <w:i/>
          <w:spacing w:val="-3"/>
        </w:rPr>
        <w:t>2019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 xml:space="preserve">deliver </w:t>
      </w:r>
      <w:r>
        <w:t xml:space="preserve">a </w:t>
      </w:r>
      <w:r>
        <w:rPr>
          <w:spacing w:val="-3"/>
        </w:rPr>
        <w:t xml:space="preserve">more </w:t>
      </w:r>
      <w:r>
        <w:rPr>
          <w:spacing w:val="-4"/>
        </w:rPr>
        <w:t>strategic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3"/>
        </w:rPr>
        <w:t xml:space="preserve">modern regulatory </w:t>
      </w:r>
      <w:r>
        <w:rPr>
          <w:spacing w:val="-4"/>
        </w:rPr>
        <w:t xml:space="preserve">approach </w:t>
      </w:r>
      <w:r>
        <w:t xml:space="preserve">to the </w:t>
      </w:r>
      <w:r>
        <w:rPr>
          <w:spacing w:val="-4"/>
        </w:rPr>
        <w:t xml:space="preserve">management </w:t>
      </w:r>
      <w:r>
        <w:rPr>
          <w:spacing w:val="-3"/>
        </w:rPr>
        <w:t xml:space="preserve">of </w:t>
      </w:r>
      <w:r>
        <w:rPr>
          <w:spacing w:val="-4"/>
        </w:rPr>
        <w:t>Queensland’s fisheries</w:t>
      </w:r>
      <w:r>
        <w:rPr>
          <w:spacing w:val="-23"/>
        </w:rPr>
        <w:t xml:space="preserve"> </w:t>
      </w:r>
      <w:r>
        <w:rPr>
          <w:spacing w:val="-4"/>
        </w:rPr>
        <w:t>resources.</w:t>
      </w:r>
    </w:p>
    <w:p w14:paraId="2583ACCE" w14:textId="392B5321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22" w:hanging="360"/>
        <w:jc w:val="both"/>
      </w:pPr>
      <w:r>
        <w:t xml:space="preserve">In </w:t>
      </w:r>
      <w:r>
        <w:rPr>
          <w:spacing w:val="-3"/>
        </w:rPr>
        <w:t xml:space="preserve">January </w:t>
      </w:r>
      <w:r>
        <w:rPr>
          <w:spacing w:val="-4"/>
        </w:rPr>
        <w:t xml:space="preserve">2019, Government released </w:t>
      </w:r>
      <w:r>
        <w:t xml:space="preserve">a </w:t>
      </w:r>
      <w:r>
        <w:rPr>
          <w:spacing w:val="-3"/>
        </w:rPr>
        <w:t xml:space="preserve">paper </w:t>
      </w:r>
      <w:r>
        <w:rPr>
          <w:spacing w:val="-4"/>
        </w:rPr>
        <w:t xml:space="preserve">setting </w:t>
      </w:r>
      <w:r>
        <w:rPr>
          <w:spacing w:val="-3"/>
        </w:rPr>
        <w:t xml:space="preserve">out </w:t>
      </w:r>
      <w:r>
        <w:rPr>
          <w:spacing w:val="-4"/>
        </w:rPr>
        <w:t xml:space="preserve">reform directions </w:t>
      </w:r>
      <w:r>
        <w:rPr>
          <w:spacing w:val="-3"/>
        </w:rPr>
        <w:t xml:space="preserve">for some of </w:t>
      </w:r>
      <w:r>
        <w:rPr>
          <w:spacing w:val="-4"/>
        </w:rPr>
        <w:t xml:space="preserve">the </w:t>
      </w:r>
      <w:r>
        <w:rPr>
          <w:spacing w:val="-3"/>
        </w:rPr>
        <w:t xml:space="preserve">State’s </w:t>
      </w:r>
      <w:r>
        <w:rPr>
          <w:spacing w:val="-4"/>
        </w:rPr>
        <w:t xml:space="preserve">most important fisheries </w:t>
      </w:r>
      <w:r>
        <w:t xml:space="preserve">– </w:t>
      </w:r>
      <w:r>
        <w:rPr>
          <w:spacing w:val="-3"/>
        </w:rPr>
        <w:t xml:space="preserve">the </w:t>
      </w:r>
      <w:r>
        <w:rPr>
          <w:spacing w:val="-4"/>
        </w:rPr>
        <w:t xml:space="preserve">trawl, crab </w:t>
      </w:r>
      <w:r>
        <w:rPr>
          <w:spacing w:val="-3"/>
        </w:rPr>
        <w:t xml:space="preserve">and east </w:t>
      </w:r>
      <w:r>
        <w:rPr>
          <w:spacing w:val="-4"/>
        </w:rPr>
        <w:t xml:space="preserve">coast fisheries. Subsequently, </w:t>
      </w:r>
      <w:r>
        <w:t xml:space="preserve">a </w:t>
      </w:r>
      <w:r>
        <w:rPr>
          <w:spacing w:val="-4"/>
        </w:rPr>
        <w:t>discussion paper</w:t>
      </w:r>
      <w:r>
        <w:rPr>
          <w:spacing w:val="53"/>
        </w:rPr>
        <w:t xml:space="preserve"> </w:t>
      </w:r>
      <w:r>
        <w:rPr>
          <w:spacing w:val="-3"/>
        </w:rPr>
        <w:t xml:space="preserve">on </w:t>
      </w:r>
      <w:r>
        <w:rPr>
          <w:spacing w:val="-4"/>
        </w:rPr>
        <w:t xml:space="preserve">proposed amendments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Regulation </w:t>
      </w:r>
      <w:r>
        <w:rPr>
          <w:spacing w:val="-3"/>
        </w:rPr>
        <w:t xml:space="preserve">and </w:t>
      </w:r>
      <w:r>
        <w:rPr>
          <w:spacing w:val="-4"/>
        </w:rPr>
        <w:t xml:space="preserve">supporting impact statement were released </w:t>
      </w:r>
      <w:r>
        <w:t xml:space="preserve">on 20 </w:t>
      </w:r>
      <w:r>
        <w:rPr>
          <w:spacing w:val="-3"/>
        </w:rPr>
        <w:t xml:space="preserve">June 2019 for </w:t>
      </w:r>
      <w:r>
        <w:rPr>
          <w:spacing w:val="-4"/>
        </w:rPr>
        <w:t>public</w:t>
      </w:r>
      <w:r>
        <w:rPr>
          <w:spacing w:val="-33"/>
        </w:rPr>
        <w:t xml:space="preserve"> </w:t>
      </w:r>
      <w:r>
        <w:rPr>
          <w:spacing w:val="-4"/>
        </w:rPr>
        <w:t>consultation.</w:t>
      </w:r>
    </w:p>
    <w:p w14:paraId="2583ACD0" w14:textId="3B7ED83B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  <w:tab w:val="left" w:pos="738"/>
        </w:tabs>
        <w:spacing w:before="240"/>
        <w:ind w:left="426" w:right="222" w:hanging="356"/>
        <w:jc w:val="both"/>
      </w:pPr>
      <w:r>
        <w:t xml:space="preserve">The </w:t>
      </w:r>
      <w:r>
        <w:rPr>
          <w:spacing w:val="-4"/>
        </w:rPr>
        <w:t xml:space="preserve">discussion </w:t>
      </w:r>
      <w:r>
        <w:rPr>
          <w:spacing w:val="-3"/>
        </w:rPr>
        <w:t xml:space="preserve">paper </w:t>
      </w:r>
      <w:r>
        <w:rPr>
          <w:spacing w:val="-4"/>
        </w:rPr>
        <w:t xml:space="preserve">proposed </w:t>
      </w:r>
      <w:r>
        <w:rPr>
          <w:spacing w:val="-3"/>
        </w:rPr>
        <w:t xml:space="preserve">102 </w:t>
      </w:r>
      <w:r>
        <w:rPr>
          <w:spacing w:val="-4"/>
        </w:rPr>
        <w:t xml:space="preserve">amendments focussing </w:t>
      </w:r>
      <w:r>
        <w:t xml:space="preserve">on </w:t>
      </w:r>
      <w:r>
        <w:rPr>
          <w:spacing w:val="-4"/>
        </w:rPr>
        <w:t xml:space="preserve">matters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4"/>
        </w:rPr>
        <w:t>addressing long-term</w:t>
      </w:r>
      <w:r>
        <w:rPr>
          <w:spacing w:val="53"/>
        </w:rPr>
        <w:t xml:space="preserve"> </w:t>
      </w:r>
      <w:r>
        <w:rPr>
          <w:spacing w:val="-4"/>
        </w:rPr>
        <w:t xml:space="preserve">sustainability </w:t>
      </w:r>
      <w:r>
        <w:t xml:space="preserve">and </w:t>
      </w:r>
      <w:r>
        <w:rPr>
          <w:spacing w:val="-4"/>
        </w:rPr>
        <w:t xml:space="preserve">profitability, undertaking urgent sustainability actions; standardising fishing rules </w:t>
      </w:r>
      <w:r>
        <w:t xml:space="preserve">and </w:t>
      </w:r>
      <w:r>
        <w:rPr>
          <w:spacing w:val="-4"/>
        </w:rPr>
        <w:t xml:space="preserve">reducing </w:t>
      </w:r>
      <w:r>
        <w:t xml:space="preserve">red </w:t>
      </w:r>
      <w:r>
        <w:rPr>
          <w:spacing w:val="-3"/>
        </w:rPr>
        <w:t xml:space="preserve">tape </w:t>
      </w:r>
      <w:r>
        <w:t xml:space="preserve">and </w:t>
      </w:r>
      <w:r>
        <w:rPr>
          <w:spacing w:val="-4"/>
        </w:rPr>
        <w:t>removing unnecessary restrictions.</w:t>
      </w:r>
      <w:r>
        <w:rPr>
          <w:spacing w:val="53"/>
        </w:rPr>
        <w:t xml:space="preserve"> </w:t>
      </w:r>
      <w:r>
        <w:rPr>
          <w:spacing w:val="-4"/>
        </w:rPr>
        <w:t xml:space="preserve">Consultation closed </w:t>
      </w:r>
      <w:r>
        <w:t xml:space="preserve">on </w:t>
      </w:r>
      <w:r w:rsidR="0050125A">
        <w:br/>
      </w:r>
      <w:r>
        <w:t xml:space="preserve">19 </w:t>
      </w:r>
      <w:r>
        <w:rPr>
          <w:spacing w:val="-3"/>
        </w:rPr>
        <w:t xml:space="preserve">July 2019 with </w:t>
      </w:r>
      <w:r>
        <w:rPr>
          <w:spacing w:val="-4"/>
        </w:rPr>
        <w:t xml:space="preserve">almost </w:t>
      </w:r>
      <w:r>
        <w:rPr>
          <w:spacing w:val="-3"/>
        </w:rPr>
        <w:t xml:space="preserve">1000 </w:t>
      </w:r>
      <w:r>
        <w:rPr>
          <w:spacing w:val="-4"/>
        </w:rPr>
        <w:t xml:space="preserve">responses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4"/>
        </w:rPr>
        <w:t xml:space="preserve">majority </w:t>
      </w:r>
      <w:r>
        <w:rPr>
          <w:spacing w:val="-3"/>
        </w:rPr>
        <w:t xml:space="preserve">of </w:t>
      </w:r>
      <w:r>
        <w:rPr>
          <w:spacing w:val="-4"/>
        </w:rPr>
        <w:t>proposed amendments</w:t>
      </w:r>
      <w:r>
        <w:rPr>
          <w:spacing w:val="-9"/>
        </w:rPr>
        <w:t xml:space="preserve"> </w:t>
      </w:r>
      <w:r>
        <w:rPr>
          <w:spacing w:val="-4"/>
        </w:rPr>
        <w:t>supported.</w:t>
      </w:r>
    </w:p>
    <w:p w14:paraId="2583ACD4" w14:textId="6BC2CCF1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  <w:tab w:val="left" w:pos="738"/>
        </w:tabs>
        <w:spacing w:before="240"/>
        <w:ind w:left="426" w:right="222" w:hanging="356"/>
        <w:jc w:val="both"/>
      </w:pPr>
      <w:r w:rsidRPr="00A85280">
        <w:rPr>
          <w:spacing w:val="-3"/>
        </w:rPr>
        <w:t xml:space="preserve">Two </w:t>
      </w:r>
      <w:r w:rsidRPr="00A85280">
        <w:rPr>
          <w:spacing w:val="-4"/>
        </w:rPr>
        <w:t xml:space="preserve">tranches </w:t>
      </w:r>
      <w:r w:rsidRPr="00A85280">
        <w:rPr>
          <w:spacing w:val="-3"/>
        </w:rPr>
        <w:t xml:space="preserve">of </w:t>
      </w:r>
      <w:r w:rsidRPr="00A85280">
        <w:rPr>
          <w:spacing w:val="-4"/>
        </w:rPr>
        <w:t xml:space="preserve">regulatory amendment packages </w:t>
      </w:r>
      <w:r>
        <w:t>are</w:t>
      </w:r>
      <w:r w:rsidR="001365BD">
        <w:t xml:space="preserve"> </w:t>
      </w:r>
      <w:r w:rsidRPr="00A85280">
        <w:rPr>
          <w:spacing w:val="-4"/>
        </w:rPr>
        <w:t xml:space="preserve">proposed </w:t>
      </w:r>
      <w:r>
        <w:t xml:space="preserve">to </w:t>
      </w:r>
      <w:r w:rsidRPr="00A85280">
        <w:rPr>
          <w:spacing w:val="-4"/>
        </w:rPr>
        <w:t xml:space="preserve">implement </w:t>
      </w:r>
      <w:r>
        <w:t xml:space="preserve">the </w:t>
      </w:r>
      <w:r w:rsidRPr="00A85280">
        <w:rPr>
          <w:spacing w:val="-4"/>
        </w:rPr>
        <w:t xml:space="preserve">fisheries reforms. </w:t>
      </w:r>
      <w:r>
        <w:t xml:space="preserve">The </w:t>
      </w:r>
      <w:r w:rsidRPr="00A85280">
        <w:rPr>
          <w:spacing w:val="-3"/>
        </w:rPr>
        <w:t xml:space="preserve">first tranche </w:t>
      </w:r>
      <w:r w:rsidR="00A85280" w:rsidRPr="00A85280">
        <w:rPr>
          <w:spacing w:val="-3"/>
        </w:rPr>
        <w:t xml:space="preserve">of fisheries reforms </w:t>
      </w:r>
      <w:r w:rsidRPr="00A85280">
        <w:rPr>
          <w:spacing w:val="-3"/>
        </w:rPr>
        <w:t xml:space="preserve">(for </w:t>
      </w:r>
      <w:r w:rsidRPr="00A85280">
        <w:rPr>
          <w:spacing w:val="-4"/>
        </w:rPr>
        <w:t xml:space="preserve">commencement </w:t>
      </w:r>
      <w:r>
        <w:t xml:space="preserve">on 1 </w:t>
      </w:r>
      <w:r w:rsidRPr="00A85280">
        <w:rPr>
          <w:spacing w:val="-4"/>
        </w:rPr>
        <w:t xml:space="preserve">September </w:t>
      </w:r>
      <w:r w:rsidRPr="00A85280">
        <w:rPr>
          <w:spacing w:val="-3"/>
        </w:rPr>
        <w:t xml:space="preserve">2019) </w:t>
      </w:r>
      <w:r w:rsidRPr="00A85280">
        <w:rPr>
          <w:spacing w:val="-4"/>
        </w:rPr>
        <w:t xml:space="preserve">includes </w:t>
      </w:r>
      <w:r>
        <w:t>3</w:t>
      </w:r>
      <w:r w:rsidR="008F5439">
        <w:t>9</w:t>
      </w:r>
      <w:r>
        <w:t xml:space="preserve"> </w:t>
      </w:r>
      <w:r w:rsidRPr="00A85280">
        <w:rPr>
          <w:spacing w:val="-3"/>
        </w:rPr>
        <w:t>out of</w:t>
      </w:r>
      <w:r w:rsidRPr="00A85280">
        <w:rPr>
          <w:spacing w:val="18"/>
        </w:rPr>
        <w:t xml:space="preserve"> </w:t>
      </w:r>
      <w:r w:rsidRPr="00A85280">
        <w:rPr>
          <w:spacing w:val="-3"/>
        </w:rPr>
        <w:t>the</w:t>
      </w:r>
      <w:r w:rsidR="00A85280" w:rsidRPr="00A85280">
        <w:rPr>
          <w:spacing w:val="-3"/>
        </w:rPr>
        <w:t xml:space="preserve"> </w:t>
      </w:r>
      <w:r>
        <w:t xml:space="preserve">102 </w:t>
      </w:r>
      <w:r w:rsidRPr="00A85280">
        <w:rPr>
          <w:spacing w:val="-4"/>
        </w:rPr>
        <w:t>proposed</w:t>
      </w:r>
      <w:r w:rsidR="00A85280">
        <w:rPr>
          <w:spacing w:val="-4"/>
        </w:rPr>
        <w:t xml:space="preserve"> </w:t>
      </w:r>
      <w:r w:rsidRPr="00A85280">
        <w:rPr>
          <w:spacing w:val="-4"/>
        </w:rPr>
        <w:t xml:space="preserve">amendments delivered </w:t>
      </w:r>
      <w:r w:rsidRPr="00A85280">
        <w:rPr>
          <w:spacing w:val="-3"/>
        </w:rPr>
        <w:t xml:space="preserve">through </w:t>
      </w:r>
      <w:r>
        <w:t xml:space="preserve">the </w:t>
      </w:r>
      <w:r w:rsidRPr="00A85280">
        <w:rPr>
          <w:spacing w:val="-3"/>
        </w:rPr>
        <w:t xml:space="preserve">two </w:t>
      </w:r>
      <w:r w:rsidRPr="00A85280">
        <w:rPr>
          <w:spacing w:val="-4"/>
        </w:rPr>
        <w:t>replacement regulations</w:t>
      </w:r>
      <w:r w:rsidR="00A85280">
        <w:rPr>
          <w:spacing w:val="-4"/>
        </w:rPr>
        <w:t>.  It also includes</w:t>
      </w:r>
      <w:r w:rsidRPr="00A85280">
        <w:rPr>
          <w:spacing w:val="-4"/>
        </w:rPr>
        <w:t xml:space="preserve"> </w:t>
      </w:r>
      <w:r>
        <w:t xml:space="preserve">the </w:t>
      </w:r>
      <w:r w:rsidRPr="00016B9A">
        <w:rPr>
          <w:i/>
          <w:spacing w:val="-4"/>
        </w:rPr>
        <w:t xml:space="preserve">Fisheries </w:t>
      </w:r>
      <w:r w:rsidRPr="00016B9A">
        <w:rPr>
          <w:i/>
          <w:spacing w:val="-3"/>
        </w:rPr>
        <w:t>(</w:t>
      </w:r>
      <w:r w:rsidR="009931BD">
        <w:rPr>
          <w:i/>
          <w:spacing w:val="-3"/>
        </w:rPr>
        <w:t>General) (</w:t>
      </w:r>
      <w:r w:rsidRPr="00016B9A">
        <w:rPr>
          <w:i/>
          <w:spacing w:val="-3"/>
        </w:rPr>
        <w:t xml:space="preserve">Vessel </w:t>
      </w:r>
      <w:r w:rsidRPr="00016B9A">
        <w:rPr>
          <w:i/>
          <w:spacing w:val="-4"/>
        </w:rPr>
        <w:t xml:space="preserve">Tracking) Amendment Regulation </w:t>
      </w:r>
      <w:r w:rsidRPr="00016B9A">
        <w:rPr>
          <w:i/>
          <w:spacing w:val="-3"/>
        </w:rPr>
        <w:t>2019</w:t>
      </w:r>
      <w:r w:rsidRPr="00A85280">
        <w:rPr>
          <w:spacing w:val="-3"/>
        </w:rPr>
        <w:t xml:space="preserve"> </w:t>
      </w:r>
      <w:r w:rsidR="00A85280">
        <w:rPr>
          <w:spacing w:val="-3"/>
        </w:rPr>
        <w:t xml:space="preserve">to implement the next stage of vessel tracking rollout to all remaining commercial fishing vessels (excluding charter) </w:t>
      </w:r>
      <w:r w:rsidRPr="00A85280">
        <w:rPr>
          <w:spacing w:val="-3"/>
        </w:rPr>
        <w:t xml:space="preserve">and </w:t>
      </w:r>
      <w:r w:rsidR="00A85280">
        <w:rPr>
          <w:spacing w:val="-3"/>
        </w:rPr>
        <w:t xml:space="preserve">a number of subsequent changes through </w:t>
      </w:r>
      <w:r>
        <w:t xml:space="preserve">the </w:t>
      </w:r>
      <w:r w:rsidRPr="00A85280">
        <w:rPr>
          <w:spacing w:val="-4"/>
        </w:rPr>
        <w:t>Fisheries</w:t>
      </w:r>
      <w:r w:rsidR="00A85280" w:rsidRPr="00A85280">
        <w:rPr>
          <w:spacing w:val="-4"/>
        </w:rPr>
        <w:t xml:space="preserve"> </w:t>
      </w:r>
      <w:r>
        <w:t>Amendment Declaration 2019.</w:t>
      </w:r>
    </w:p>
    <w:p w14:paraId="2583ACD6" w14:textId="42213109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  <w:tab w:val="left" w:pos="738"/>
        </w:tabs>
        <w:spacing w:before="240"/>
        <w:ind w:left="426" w:right="222" w:hanging="356"/>
        <w:jc w:val="both"/>
      </w:pPr>
      <w:r>
        <w:t xml:space="preserve">The </w:t>
      </w:r>
      <w:r>
        <w:rPr>
          <w:spacing w:val="-3"/>
        </w:rPr>
        <w:t xml:space="preserve">second tranche (for </w:t>
      </w:r>
      <w:r>
        <w:rPr>
          <w:spacing w:val="-4"/>
        </w:rPr>
        <w:t xml:space="preserve">commencement </w:t>
      </w:r>
      <w:r w:rsidR="00125354">
        <w:rPr>
          <w:spacing w:val="-4"/>
        </w:rPr>
        <w:t xml:space="preserve">by </w:t>
      </w:r>
      <w:r>
        <w:t xml:space="preserve">1 </w:t>
      </w:r>
      <w:r>
        <w:rPr>
          <w:spacing w:val="-3"/>
        </w:rPr>
        <w:t xml:space="preserve">July 2020) </w:t>
      </w:r>
      <w:r w:rsidR="00A85280">
        <w:rPr>
          <w:spacing w:val="-3"/>
        </w:rPr>
        <w:t xml:space="preserve">of fisheries reforms </w:t>
      </w:r>
      <w:r>
        <w:rPr>
          <w:spacing w:val="-4"/>
        </w:rPr>
        <w:t xml:space="preserve">will address </w:t>
      </w:r>
      <w:r>
        <w:t xml:space="preserve">the </w:t>
      </w:r>
      <w:r>
        <w:rPr>
          <w:spacing w:val="-4"/>
        </w:rPr>
        <w:t xml:space="preserve">remainder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proposed amendments including </w:t>
      </w:r>
      <w:r>
        <w:rPr>
          <w:spacing w:val="-3"/>
        </w:rPr>
        <w:t xml:space="preserve">the more </w:t>
      </w:r>
      <w:r>
        <w:rPr>
          <w:spacing w:val="-4"/>
        </w:rPr>
        <w:t xml:space="preserve">complex matters </w:t>
      </w:r>
      <w:r>
        <w:rPr>
          <w:spacing w:val="-3"/>
        </w:rPr>
        <w:t xml:space="preserve">such </w:t>
      </w:r>
      <w:r>
        <w:t xml:space="preserve">as </w:t>
      </w:r>
      <w:r w:rsidR="00A85280">
        <w:rPr>
          <w:spacing w:val="-4"/>
        </w:rPr>
        <w:t>splitting fisheries up, setting sustainable catch limits for the commercial sector and allocating quota</w:t>
      </w:r>
      <w:r>
        <w:rPr>
          <w:spacing w:val="-4"/>
        </w:rPr>
        <w:t>.</w:t>
      </w:r>
    </w:p>
    <w:p w14:paraId="2583ACD8" w14:textId="5F61F539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24" w:hanging="360"/>
        <w:jc w:val="both"/>
      </w:pPr>
      <w:r>
        <w:rPr>
          <w:u w:val="single"/>
        </w:rPr>
        <w:t>Cabinet endorsed</w:t>
      </w:r>
      <w:r>
        <w:t xml:space="preserve"> recommending the </w:t>
      </w:r>
      <w:r w:rsidR="009F3DCE" w:rsidRPr="00016B9A">
        <w:rPr>
          <w:i/>
        </w:rPr>
        <w:t xml:space="preserve">Fisheries </w:t>
      </w:r>
      <w:r w:rsidR="003D2280" w:rsidRPr="00016B9A">
        <w:rPr>
          <w:i/>
        </w:rPr>
        <w:t>(</w:t>
      </w:r>
      <w:r w:rsidRPr="00016B9A">
        <w:rPr>
          <w:i/>
        </w:rPr>
        <w:t>Commercial Fisheries</w:t>
      </w:r>
      <w:r w:rsidR="003D2280" w:rsidRPr="00016B9A">
        <w:rPr>
          <w:i/>
        </w:rPr>
        <w:t>)</w:t>
      </w:r>
      <w:r w:rsidRPr="00016B9A">
        <w:rPr>
          <w:i/>
        </w:rPr>
        <w:t xml:space="preserve"> Regulation</w:t>
      </w:r>
      <w:r w:rsidR="003D2280" w:rsidRPr="00016B9A">
        <w:rPr>
          <w:i/>
        </w:rPr>
        <w:t xml:space="preserve"> 2019</w:t>
      </w:r>
      <w:r w:rsidRPr="00016B9A">
        <w:t xml:space="preserve">, the </w:t>
      </w:r>
      <w:r w:rsidR="0037067E" w:rsidRPr="00016B9A">
        <w:rPr>
          <w:i/>
        </w:rPr>
        <w:t xml:space="preserve">Fisheries </w:t>
      </w:r>
      <w:r w:rsidR="0063655D" w:rsidRPr="00016B9A">
        <w:rPr>
          <w:i/>
        </w:rPr>
        <w:t>(</w:t>
      </w:r>
      <w:r w:rsidRPr="00016B9A">
        <w:rPr>
          <w:i/>
        </w:rPr>
        <w:t>General</w:t>
      </w:r>
      <w:r w:rsidR="0063655D" w:rsidRPr="00016B9A">
        <w:rPr>
          <w:i/>
        </w:rPr>
        <w:t>)</w:t>
      </w:r>
      <w:r w:rsidRPr="00016B9A">
        <w:rPr>
          <w:i/>
        </w:rPr>
        <w:t xml:space="preserve"> Regulation </w:t>
      </w:r>
      <w:r w:rsidR="00204647" w:rsidRPr="00016B9A">
        <w:rPr>
          <w:i/>
        </w:rPr>
        <w:t xml:space="preserve">2019 </w:t>
      </w:r>
      <w:r w:rsidRPr="00016B9A">
        <w:t xml:space="preserve">and the </w:t>
      </w:r>
      <w:r w:rsidR="009C0E2B" w:rsidRPr="00016B9A">
        <w:rPr>
          <w:i/>
        </w:rPr>
        <w:t xml:space="preserve">Fisheries </w:t>
      </w:r>
      <w:r w:rsidR="009931BD">
        <w:rPr>
          <w:i/>
        </w:rPr>
        <w:t xml:space="preserve">(General) </w:t>
      </w:r>
      <w:r w:rsidR="009C0E2B" w:rsidRPr="00016B9A">
        <w:rPr>
          <w:i/>
        </w:rPr>
        <w:t>(</w:t>
      </w:r>
      <w:r w:rsidRPr="00016B9A">
        <w:rPr>
          <w:i/>
        </w:rPr>
        <w:t>Vessel Tracking</w:t>
      </w:r>
      <w:r w:rsidR="005B0D71" w:rsidRPr="00016B9A">
        <w:rPr>
          <w:i/>
        </w:rPr>
        <w:t>)</w:t>
      </w:r>
      <w:r w:rsidRPr="00016B9A">
        <w:rPr>
          <w:i/>
        </w:rPr>
        <w:t xml:space="preserve"> </w:t>
      </w:r>
      <w:r w:rsidR="005B0D71" w:rsidRPr="00016B9A">
        <w:rPr>
          <w:i/>
        </w:rPr>
        <w:t xml:space="preserve">Amendment </w:t>
      </w:r>
      <w:r w:rsidRPr="00016B9A">
        <w:rPr>
          <w:i/>
        </w:rPr>
        <w:t xml:space="preserve">Regulation </w:t>
      </w:r>
      <w:r w:rsidR="006019CA" w:rsidRPr="00016B9A">
        <w:rPr>
          <w:i/>
        </w:rPr>
        <w:t>2019</w:t>
      </w:r>
      <w:r w:rsidR="006019CA">
        <w:t xml:space="preserve"> </w:t>
      </w:r>
      <w:r>
        <w:t>to Governor in Council for approval.</w:t>
      </w:r>
    </w:p>
    <w:p w14:paraId="2583ACDA" w14:textId="074BCF6A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30" w:hanging="360"/>
        <w:jc w:val="both"/>
      </w:pPr>
      <w:r>
        <w:rPr>
          <w:u w:val="single"/>
        </w:rPr>
        <w:t>Cabinet noted</w:t>
      </w:r>
      <w:r>
        <w:t xml:space="preserve"> the </w:t>
      </w:r>
      <w:r w:rsidRPr="00016B9A">
        <w:rPr>
          <w:i/>
        </w:rPr>
        <w:t>Fisheries Amendment Declaration 2019</w:t>
      </w:r>
      <w:r>
        <w:t xml:space="preserve"> to be made by the Chief Executive.</w:t>
      </w:r>
    </w:p>
    <w:p w14:paraId="2583ACDC" w14:textId="30B6AB7E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224" w:hanging="360"/>
        <w:jc w:val="both"/>
      </w:pPr>
      <w:r>
        <w:rPr>
          <w:spacing w:val="-4"/>
          <w:u w:val="single"/>
        </w:rPr>
        <w:t xml:space="preserve">Cabinet </w:t>
      </w:r>
      <w:r w:rsidR="002B4A8D">
        <w:rPr>
          <w:spacing w:val="-4"/>
          <w:u w:val="single"/>
        </w:rPr>
        <w:t>approved</w:t>
      </w:r>
      <w:r>
        <w:rPr>
          <w:spacing w:val="-4"/>
        </w:rPr>
        <w:t xml:space="preserve"> </w:t>
      </w:r>
      <w:r>
        <w:rPr>
          <w:spacing w:val="-3"/>
        </w:rPr>
        <w:t xml:space="preserve">the two tranches of </w:t>
      </w:r>
      <w:r>
        <w:rPr>
          <w:spacing w:val="-4"/>
        </w:rPr>
        <w:t xml:space="preserve">proposed amendments </w:t>
      </w:r>
      <w:r>
        <w:t xml:space="preserve">to the </w:t>
      </w:r>
      <w:r w:rsidR="004B6BB0">
        <w:rPr>
          <w:spacing w:val="-4"/>
        </w:rPr>
        <w:t xml:space="preserve">fisheries subordinate legislation be exempted </w:t>
      </w:r>
      <w:r>
        <w:rPr>
          <w:spacing w:val="-3"/>
        </w:rPr>
        <w:t xml:space="preserve">from </w:t>
      </w:r>
      <w:r w:rsidR="004B6BB0">
        <w:rPr>
          <w:spacing w:val="-3"/>
        </w:rPr>
        <w:t>further reg</w:t>
      </w:r>
      <w:r w:rsidR="00763E23">
        <w:rPr>
          <w:spacing w:val="-3"/>
        </w:rPr>
        <w:t>ulatory impact assessment</w:t>
      </w:r>
      <w:r>
        <w:rPr>
          <w:spacing w:val="-4"/>
        </w:rPr>
        <w:t>.</w:t>
      </w:r>
    </w:p>
    <w:p w14:paraId="2583ACDE" w14:textId="77777777" w:rsidR="00CD5E6E" w:rsidRDefault="00700F76" w:rsidP="00016B9A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360"/>
        <w:rPr>
          <w:i/>
        </w:rPr>
      </w:pPr>
      <w:r>
        <w:rPr>
          <w:i/>
          <w:u w:val="single"/>
        </w:rPr>
        <w:t>Attachments</w:t>
      </w:r>
    </w:p>
    <w:p w14:paraId="2583ACDF" w14:textId="45813DEB" w:rsidR="00CD5E6E" w:rsidRPr="00016B9A" w:rsidRDefault="00B615C8" w:rsidP="00016B9A">
      <w:pPr>
        <w:pStyle w:val="ListParagraph"/>
        <w:numPr>
          <w:ilvl w:val="1"/>
          <w:numId w:val="1"/>
        </w:numPr>
        <w:tabs>
          <w:tab w:val="left" w:pos="851"/>
        </w:tabs>
        <w:spacing w:before="120" w:line="280" w:lineRule="exact"/>
        <w:ind w:left="851"/>
        <w:jc w:val="left"/>
        <w:rPr>
          <w:i/>
        </w:rPr>
      </w:pPr>
      <w:hyperlink r:id="rId10" w:history="1">
        <w:r w:rsidR="00700F76" w:rsidRPr="00B62D1B">
          <w:rPr>
            <w:rStyle w:val="Hyperlink"/>
            <w:i/>
          </w:rPr>
          <w:t>Fisheries (Commercial Fisheries) Regulation</w:t>
        </w:r>
        <w:r w:rsidR="00700F76" w:rsidRPr="00B62D1B">
          <w:rPr>
            <w:rStyle w:val="Hyperlink"/>
            <w:i/>
            <w:spacing w:val="-7"/>
          </w:rPr>
          <w:t xml:space="preserve"> </w:t>
        </w:r>
        <w:r w:rsidR="00700F76" w:rsidRPr="00B62D1B">
          <w:rPr>
            <w:rStyle w:val="Hyperlink"/>
            <w:i/>
          </w:rPr>
          <w:t>2019</w:t>
        </w:r>
      </w:hyperlink>
      <w:r w:rsidR="00763E23" w:rsidRPr="00016B9A">
        <w:rPr>
          <w:i/>
        </w:rPr>
        <w:t xml:space="preserve"> </w:t>
      </w:r>
      <w:r w:rsidR="00763E23" w:rsidRPr="00016B9A">
        <w:t>and</w:t>
      </w:r>
      <w:r w:rsidR="00763E23" w:rsidRPr="00016B9A">
        <w:rPr>
          <w:i/>
        </w:rPr>
        <w:t xml:space="preserve"> </w:t>
      </w:r>
      <w:hyperlink r:id="rId11" w:history="1">
        <w:r w:rsidR="00763E23" w:rsidRPr="00B62D1B">
          <w:rPr>
            <w:rStyle w:val="Hyperlink"/>
            <w:i/>
          </w:rPr>
          <w:t xml:space="preserve">Explanatory </w:t>
        </w:r>
        <w:r w:rsidR="00B85068" w:rsidRPr="00B62D1B">
          <w:rPr>
            <w:rStyle w:val="Hyperlink"/>
            <w:i/>
          </w:rPr>
          <w:t>N</w:t>
        </w:r>
        <w:r w:rsidR="00763E23" w:rsidRPr="00B62D1B">
          <w:rPr>
            <w:rStyle w:val="Hyperlink"/>
            <w:i/>
          </w:rPr>
          <w:t>otes</w:t>
        </w:r>
      </w:hyperlink>
    </w:p>
    <w:p w14:paraId="2583ACE0" w14:textId="1957E6F0" w:rsidR="00CD5E6E" w:rsidRPr="00016B9A" w:rsidRDefault="00B615C8" w:rsidP="00016B9A">
      <w:pPr>
        <w:pStyle w:val="ListParagraph"/>
        <w:numPr>
          <w:ilvl w:val="1"/>
          <w:numId w:val="1"/>
        </w:numPr>
        <w:tabs>
          <w:tab w:val="left" w:pos="851"/>
        </w:tabs>
        <w:spacing w:before="120" w:line="280" w:lineRule="exact"/>
        <w:ind w:left="851"/>
        <w:jc w:val="left"/>
        <w:rPr>
          <w:i/>
        </w:rPr>
      </w:pPr>
      <w:hyperlink r:id="rId12" w:history="1">
        <w:r w:rsidR="00700F76" w:rsidRPr="00B62D1B">
          <w:rPr>
            <w:rStyle w:val="Hyperlink"/>
            <w:i/>
          </w:rPr>
          <w:t>Fisheries (General) Regulation</w:t>
        </w:r>
        <w:r w:rsidR="00700F76" w:rsidRPr="00B62D1B">
          <w:rPr>
            <w:rStyle w:val="Hyperlink"/>
            <w:i/>
            <w:spacing w:val="-8"/>
          </w:rPr>
          <w:t xml:space="preserve"> </w:t>
        </w:r>
        <w:r w:rsidR="00700F76" w:rsidRPr="00B62D1B">
          <w:rPr>
            <w:rStyle w:val="Hyperlink"/>
            <w:i/>
          </w:rPr>
          <w:t>2019</w:t>
        </w:r>
      </w:hyperlink>
      <w:r w:rsidR="00B85068" w:rsidRPr="00016B9A">
        <w:rPr>
          <w:i/>
        </w:rPr>
        <w:t xml:space="preserve"> </w:t>
      </w:r>
      <w:r w:rsidR="00B85068" w:rsidRPr="00016B9A">
        <w:t>and</w:t>
      </w:r>
      <w:r w:rsidR="00B85068" w:rsidRPr="00016B9A">
        <w:rPr>
          <w:i/>
        </w:rPr>
        <w:t xml:space="preserve"> </w:t>
      </w:r>
      <w:hyperlink r:id="rId13" w:history="1">
        <w:r w:rsidR="00B85068" w:rsidRPr="00B62D1B">
          <w:rPr>
            <w:rStyle w:val="Hyperlink"/>
            <w:i/>
          </w:rPr>
          <w:t>Explanatory Notes</w:t>
        </w:r>
      </w:hyperlink>
      <w:r w:rsidR="00016B9A" w:rsidRPr="00016B9A">
        <w:t>,</w:t>
      </w:r>
      <w:r w:rsidR="003A3C4E" w:rsidRPr="00016B9A">
        <w:rPr>
          <w:i/>
        </w:rPr>
        <w:t xml:space="preserve"> </w:t>
      </w:r>
      <w:r w:rsidR="003A3C4E" w:rsidRPr="00016B9A">
        <w:t>and</w:t>
      </w:r>
      <w:r w:rsidR="003A3C4E" w:rsidRPr="00016B9A">
        <w:rPr>
          <w:i/>
        </w:rPr>
        <w:t xml:space="preserve"> </w:t>
      </w:r>
      <w:hyperlink r:id="rId14" w:history="1">
        <w:r w:rsidR="003A3C4E" w:rsidRPr="00B62D1B">
          <w:rPr>
            <w:rStyle w:val="Hyperlink"/>
            <w:i/>
          </w:rPr>
          <w:t>Erratum</w:t>
        </w:r>
        <w:r w:rsidR="00522E10" w:rsidRPr="00B62D1B">
          <w:rPr>
            <w:rStyle w:val="Hyperlink"/>
            <w:i/>
          </w:rPr>
          <w:t xml:space="preserve"> to Explanatory Notes</w:t>
        </w:r>
      </w:hyperlink>
    </w:p>
    <w:p w14:paraId="2583ACE1" w14:textId="05D3A07C" w:rsidR="00CD5E6E" w:rsidRPr="00016B9A" w:rsidRDefault="00B615C8" w:rsidP="00016B9A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/>
        <w:jc w:val="left"/>
        <w:rPr>
          <w:i/>
        </w:rPr>
      </w:pPr>
      <w:hyperlink r:id="rId15" w:history="1">
        <w:r w:rsidR="00700F76" w:rsidRPr="00B62D1B">
          <w:rPr>
            <w:rStyle w:val="Hyperlink"/>
            <w:i/>
          </w:rPr>
          <w:t>Fisheries (</w:t>
        </w:r>
        <w:r w:rsidR="009931BD">
          <w:rPr>
            <w:rStyle w:val="Hyperlink"/>
            <w:i/>
          </w:rPr>
          <w:t>General) (</w:t>
        </w:r>
        <w:r w:rsidR="00700F76" w:rsidRPr="00B62D1B">
          <w:rPr>
            <w:rStyle w:val="Hyperlink"/>
            <w:i/>
          </w:rPr>
          <w:t>Vessel Tracking) Amendment Regulation</w:t>
        </w:r>
        <w:r w:rsidR="00700F76" w:rsidRPr="00B62D1B">
          <w:rPr>
            <w:rStyle w:val="Hyperlink"/>
            <w:i/>
            <w:spacing w:val="-9"/>
          </w:rPr>
          <w:t xml:space="preserve"> </w:t>
        </w:r>
        <w:r w:rsidR="00700F76" w:rsidRPr="00B62D1B">
          <w:rPr>
            <w:rStyle w:val="Hyperlink"/>
            <w:i/>
          </w:rPr>
          <w:t>2019</w:t>
        </w:r>
      </w:hyperlink>
      <w:r w:rsidR="00B85068" w:rsidRPr="00016B9A">
        <w:rPr>
          <w:i/>
        </w:rPr>
        <w:t xml:space="preserve"> </w:t>
      </w:r>
      <w:r w:rsidR="00B85068" w:rsidRPr="00016B9A">
        <w:t>and</w:t>
      </w:r>
      <w:r w:rsidR="00B85068" w:rsidRPr="00016B9A">
        <w:rPr>
          <w:i/>
        </w:rPr>
        <w:t xml:space="preserve"> </w:t>
      </w:r>
      <w:hyperlink r:id="rId16" w:history="1">
        <w:r w:rsidR="00B85068" w:rsidRPr="00B62D1B">
          <w:rPr>
            <w:rStyle w:val="Hyperlink"/>
            <w:i/>
          </w:rPr>
          <w:t>Explanatory Notes</w:t>
        </w:r>
      </w:hyperlink>
    </w:p>
    <w:p w14:paraId="2583ACE3" w14:textId="125BCA2C" w:rsidR="00CD5E6E" w:rsidRPr="00016B9A" w:rsidRDefault="00B615C8" w:rsidP="00016B9A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/>
        <w:jc w:val="left"/>
        <w:rPr>
          <w:i/>
        </w:rPr>
      </w:pPr>
      <w:hyperlink r:id="rId17" w:history="1">
        <w:r w:rsidR="00700F76" w:rsidRPr="00B62D1B">
          <w:rPr>
            <w:rStyle w:val="Hyperlink"/>
            <w:i/>
          </w:rPr>
          <w:t>Fisheries Amendment Declaration</w:t>
        </w:r>
        <w:r w:rsidR="00700F76" w:rsidRPr="00B62D1B">
          <w:rPr>
            <w:rStyle w:val="Hyperlink"/>
            <w:i/>
            <w:spacing w:val="-5"/>
          </w:rPr>
          <w:t xml:space="preserve"> </w:t>
        </w:r>
        <w:r w:rsidR="00700F76" w:rsidRPr="00B62D1B">
          <w:rPr>
            <w:rStyle w:val="Hyperlink"/>
            <w:i/>
          </w:rPr>
          <w:t>2019</w:t>
        </w:r>
      </w:hyperlink>
      <w:r w:rsidR="00700F76" w:rsidRPr="00016B9A">
        <w:rPr>
          <w:i/>
        </w:rPr>
        <w:t xml:space="preserve"> </w:t>
      </w:r>
      <w:r w:rsidR="00700F76" w:rsidRPr="00016B9A">
        <w:t>and</w:t>
      </w:r>
      <w:r w:rsidR="00700F76" w:rsidRPr="00016B9A">
        <w:rPr>
          <w:i/>
        </w:rPr>
        <w:t xml:space="preserve"> </w:t>
      </w:r>
      <w:hyperlink r:id="rId18" w:history="1">
        <w:r w:rsidR="00700F76" w:rsidRPr="00B62D1B">
          <w:rPr>
            <w:rStyle w:val="Hyperlink"/>
            <w:i/>
          </w:rPr>
          <w:t>Explanatory Notes</w:t>
        </w:r>
      </w:hyperlink>
    </w:p>
    <w:sectPr w:rsidR="00CD5E6E" w:rsidRPr="00016B9A" w:rsidSect="00016B9A">
      <w:headerReference w:type="default" r:id="rId19"/>
      <w:type w:val="continuous"/>
      <w:pgSz w:w="11910" w:h="16840" w:code="9"/>
      <w:pgMar w:top="1134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F84B" w14:textId="77777777" w:rsidR="004A0843" w:rsidRDefault="004A0843" w:rsidP="004D1E7B">
      <w:r>
        <w:separator/>
      </w:r>
    </w:p>
  </w:endnote>
  <w:endnote w:type="continuationSeparator" w:id="0">
    <w:p w14:paraId="4E2DCB3C" w14:textId="77777777" w:rsidR="004A0843" w:rsidRDefault="004A0843" w:rsidP="004D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9475" w14:textId="77777777" w:rsidR="004A0843" w:rsidRDefault="004A0843" w:rsidP="004D1E7B">
      <w:r>
        <w:separator/>
      </w:r>
    </w:p>
  </w:footnote>
  <w:footnote w:type="continuationSeparator" w:id="0">
    <w:p w14:paraId="5117501A" w14:textId="77777777" w:rsidR="004A0843" w:rsidRDefault="004A0843" w:rsidP="004D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5C43" w14:textId="77777777" w:rsidR="004D1E7B" w:rsidRPr="00937A4A" w:rsidRDefault="004D1E7B" w:rsidP="004D1E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35272146" w14:textId="77777777" w:rsidR="004D1E7B" w:rsidRPr="00937A4A" w:rsidRDefault="004D1E7B" w:rsidP="004D1E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39345757" w14:textId="34F7534E" w:rsidR="004D1E7B" w:rsidRPr="00937A4A" w:rsidRDefault="004D1E7B" w:rsidP="004D1E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D51FE6">
      <w:rPr>
        <w:b/>
        <w:lang w:eastAsia="en-US"/>
      </w:rPr>
      <w:t>August 2019</w:t>
    </w:r>
  </w:p>
  <w:p w14:paraId="28078770" w14:textId="24B3E237" w:rsidR="004D1E7B" w:rsidRDefault="00D51FE6" w:rsidP="004D1E7B">
    <w:pPr>
      <w:pStyle w:val="Header"/>
      <w:spacing w:before="120"/>
      <w:rPr>
        <w:b/>
        <w:u w:val="single"/>
      </w:rPr>
    </w:pPr>
    <w:r>
      <w:rPr>
        <w:b/>
        <w:u w:val="single"/>
      </w:rPr>
      <w:t>Replacement of the Fisheries Regulation 2008 and first tranche of fisheries reforms</w:t>
    </w:r>
  </w:p>
  <w:p w14:paraId="43E39D91" w14:textId="601A36B7" w:rsidR="004D1E7B" w:rsidRDefault="004D1E7B" w:rsidP="004D1E7B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D51FE6">
      <w:rPr>
        <w:b/>
        <w:u w:val="single"/>
      </w:rPr>
      <w:t xml:space="preserve"> for Agricultural Industry Development and Fisheries</w:t>
    </w:r>
  </w:p>
  <w:p w14:paraId="49205B32" w14:textId="77777777" w:rsidR="004D1E7B" w:rsidRDefault="004D1E7B" w:rsidP="00036D5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419C"/>
    <w:multiLevelType w:val="hybridMultilevel"/>
    <w:tmpl w:val="DEAE489E"/>
    <w:lvl w:ilvl="0" w:tplc="5B66C4E0">
      <w:start w:val="1"/>
      <w:numFmt w:val="decimal"/>
      <w:lvlText w:val="%1."/>
      <w:lvlJc w:val="left"/>
      <w:pPr>
        <w:ind w:left="682" w:hanging="358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  <w:lang w:val="en-AU" w:eastAsia="en-AU" w:bidi="en-AU"/>
      </w:rPr>
    </w:lvl>
    <w:lvl w:ilvl="1" w:tplc="09963DA8">
      <w:numFmt w:val="bullet"/>
      <w:lvlText w:val=""/>
      <w:lvlJc w:val="left"/>
      <w:pPr>
        <w:ind w:left="1138" w:hanging="456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BE4CDB6E">
      <w:numFmt w:val="bullet"/>
      <w:lvlText w:val="•"/>
      <w:lvlJc w:val="left"/>
      <w:pPr>
        <w:ind w:left="1140" w:hanging="456"/>
      </w:pPr>
      <w:rPr>
        <w:rFonts w:hint="default"/>
        <w:lang w:val="en-AU" w:eastAsia="en-AU" w:bidi="en-AU"/>
      </w:rPr>
    </w:lvl>
    <w:lvl w:ilvl="3" w:tplc="BFE8A098">
      <w:numFmt w:val="bullet"/>
      <w:lvlText w:val="•"/>
      <w:lvlJc w:val="left"/>
      <w:pPr>
        <w:ind w:left="2200" w:hanging="456"/>
      </w:pPr>
      <w:rPr>
        <w:rFonts w:hint="default"/>
        <w:lang w:val="en-AU" w:eastAsia="en-AU" w:bidi="en-AU"/>
      </w:rPr>
    </w:lvl>
    <w:lvl w:ilvl="4" w:tplc="97622A82">
      <w:numFmt w:val="bullet"/>
      <w:lvlText w:val="•"/>
      <w:lvlJc w:val="left"/>
      <w:pPr>
        <w:ind w:left="3261" w:hanging="456"/>
      </w:pPr>
      <w:rPr>
        <w:rFonts w:hint="default"/>
        <w:lang w:val="en-AU" w:eastAsia="en-AU" w:bidi="en-AU"/>
      </w:rPr>
    </w:lvl>
    <w:lvl w:ilvl="5" w:tplc="4C14F4CA">
      <w:numFmt w:val="bullet"/>
      <w:lvlText w:val="•"/>
      <w:lvlJc w:val="left"/>
      <w:pPr>
        <w:ind w:left="4322" w:hanging="456"/>
      </w:pPr>
      <w:rPr>
        <w:rFonts w:hint="default"/>
        <w:lang w:val="en-AU" w:eastAsia="en-AU" w:bidi="en-AU"/>
      </w:rPr>
    </w:lvl>
    <w:lvl w:ilvl="6" w:tplc="767E2EDC">
      <w:numFmt w:val="bullet"/>
      <w:lvlText w:val="•"/>
      <w:lvlJc w:val="left"/>
      <w:pPr>
        <w:ind w:left="5383" w:hanging="456"/>
      </w:pPr>
      <w:rPr>
        <w:rFonts w:hint="default"/>
        <w:lang w:val="en-AU" w:eastAsia="en-AU" w:bidi="en-AU"/>
      </w:rPr>
    </w:lvl>
    <w:lvl w:ilvl="7" w:tplc="FABC8FD8">
      <w:numFmt w:val="bullet"/>
      <w:lvlText w:val="•"/>
      <w:lvlJc w:val="left"/>
      <w:pPr>
        <w:ind w:left="6444" w:hanging="456"/>
      </w:pPr>
      <w:rPr>
        <w:rFonts w:hint="default"/>
        <w:lang w:val="en-AU" w:eastAsia="en-AU" w:bidi="en-AU"/>
      </w:rPr>
    </w:lvl>
    <w:lvl w:ilvl="8" w:tplc="E492378A">
      <w:numFmt w:val="bullet"/>
      <w:lvlText w:val="•"/>
      <w:lvlJc w:val="left"/>
      <w:pPr>
        <w:ind w:left="7504" w:hanging="456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6E"/>
    <w:rsid w:val="00016B9A"/>
    <w:rsid w:val="00036D59"/>
    <w:rsid w:val="00044F80"/>
    <w:rsid w:val="000A27EE"/>
    <w:rsid w:val="00125354"/>
    <w:rsid w:val="001365BD"/>
    <w:rsid w:val="00204647"/>
    <w:rsid w:val="002B4A8D"/>
    <w:rsid w:val="0037067E"/>
    <w:rsid w:val="003A3C4E"/>
    <w:rsid w:val="003D2280"/>
    <w:rsid w:val="00437CF8"/>
    <w:rsid w:val="004A0843"/>
    <w:rsid w:val="004B6BB0"/>
    <w:rsid w:val="004D1E7B"/>
    <w:rsid w:val="0050125A"/>
    <w:rsid w:val="00522E10"/>
    <w:rsid w:val="005B0D71"/>
    <w:rsid w:val="006019CA"/>
    <w:rsid w:val="0063655D"/>
    <w:rsid w:val="00646AB8"/>
    <w:rsid w:val="00700F76"/>
    <w:rsid w:val="00763E23"/>
    <w:rsid w:val="008F5439"/>
    <w:rsid w:val="00986CB3"/>
    <w:rsid w:val="009931BD"/>
    <w:rsid w:val="009C0E2B"/>
    <w:rsid w:val="009F3DCE"/>
    <w:rsid w:val="00A44C6B"/>
    <w:rsid w:val="00A85280"/>
    <w:rsid w:val="00B615C8"/>
    <w:rsid w:val="00B62D1B"/>
    <w:rsid w:val="00B85068"/>
    <w:rsid w:val="00C35A0D"/>
    <w:rsid w:val="00CD5E6E"/>
    <w:rsid w:val="00D444E1"/>
    <w:rsid w:val="00D51FE6"/>
    <w:rsid w:val="00E53FB2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A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0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4D1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7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D1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7B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B62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FishGenExNotes.PDF" TargetMode="External"/><Relationship Id="rId18" Type="http://schemas.openxmlformats.org/officeDocument/2006/relationships/hyperlink" Target="Attachments/FishDecExNote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Attachments/FishGenReg.PDF" TargetMode="External"/><Relationship Id="rId17" Type="http://schemas.openxmlformats.org/officeDocument/2006/relationships/hyperlink" Target="Attachments/FishDe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ttachments/FishVessExNot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FishComm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FishVessReg.PDF" TargetMode="External"/><Relationship Id="rId10" Type="http://schemas.openxmlformats.org/officeDocument/2006/relationships/hyperlink" Target="Attachments/FishCommReg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FishGenEr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17B73-E9BC-4DB0-B1CA-7CE6D6C7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A1121-1747-495B-86D3-CC817AD1B2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AA5FD0-A206-43FD-9203-982BA8842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419</Words>
  <Characters>2570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Base>https://www.cabinet.qld.gov.au/documents/2019/Aug/Fish/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26</cp:revision>
  <dcterms:created xsi:type="dcterms:W3CDTF">2019-09-26T09:03:00Z</dcterms:created>
  <dcterms:modified xsi:type="dcterms:W3CDTF">2019-12-11T09:19:00Z</dcterms:modified>
  <cp:category>Legislation,Fisheries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  <property fmtid="{D5CDD505-2E9C-101B-9397-08002B2CF9AE}" pid="5" name="ContentTypeId">
    <vt:lpwstr>0x010100DDE14CFDD070B24F85F5DE43654FF01E</vt:lpwstr>
  </property>
</Properties>
</file>